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E8" w:rsidRDefault="00B83BFC" w:rsidP="00F834E8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981075" cy="904875"/>
            <wp:effectExtent l="19050" t="0" r="9525" b="0"/>
            <wp:docPr id="1" name="Slika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4E8" w:rsidRDefault="00F834E8" w:rsidP="00DC3052">
      <w:pPr>
        <w:jc w:val="center"/>
        <w:rPr>
          <w:rFonts w:ascii="Arial" w:hAnsi="Arial" w:cs="Arial"/>
          <w:b/>
          <w:sz w:val="22"/>
          <w:szCs w:val="22"/>
        </w:rPr>
      </w:pPr>
    </w:p>
    <w:p w:rsidR="00B10068" w:rsidRPr="00DC3052" w:rsidRDefault="003E0A1C" w:rsidP="00DC3052">
      <w:pPr>
        <w:jc w:val="center"/>
        <w:rPr>
          <w:rFonts w:ascii="Arial" w:hAnsi="Arial" w:cs="Arial"/>
          <w:b/>
          <w:sz w:val="22"/>
          <w:szCs w:val="22"/>
        </w:rPr>
      </w:pPr>
      <w:r w:rsidRPr="00DC3052">
        <w:rPr>
          <w:rFonts w:ascii="Arial" w:hAnsi="Arial" w:cs="Arial"/>
          <w:b/>
          <w:sz w:val="22"/>
          <w:szCs w:val="22"/>
        </w:rPr>
        <w:t>Letni občni zbor Združenja vojaških gornikov Slovenije</w:t>
      </w:r>
    </w:p>
    <w:p w:rsidR="003E0A1C" w:rsidRDefault="003E0A1C" w:rsidP="003E0A1C">
      <w:pPr>
        <w:jc w:val="both"/>
        <w:rPr>
          <w:rFonts w:ascii="Arial" w:hAnsi="Arial" w:cs="Arial"/>
          <w:sz w:val="22"/>
          <w:szCs w:val="22"/>
        </w:rPr>
      </w:pPr>
    </w:p>
    <w:p w:rsidR="003E0A1C" w:rsidRDefault="003E0A1C" w:rsidP="003E0A1C">
      <w:pPr>
        <w:jc w:val="both"/>
        <w:rPr>
          <w:rFonts w:ascii="Arial" w:hAnsi="Arial" w:cs="Arial"/>
          <w:sz w:val="22"/>
          <w:szCs w:val="22"/>
        </w:rPr>
      </w:pPr>
    </w:p>
    <w:p w:rsidR="00B10068" w:rsidRPr="00B10068" w:rsidRDefault="00B10068" w:rsidP="00BE7DBC">
      <w:pPr>
        <w:jc w:val="center"/>
        <w:rPr>
          <w:rFonts w:ascii="Arial" w:hAnsi="Arial" w:cs="Arial"/>
          <w:sz w:val="22"/>
          <w:szCs w:val="22"/>
        </w:rPr>
      </w:pPr>
    </w:p>
    <w:p w:rsidR="00B10068" w:rsidRPr="00B10068" w:rsidRDefault="00B10068" w:rsidP="00BE7DBC">
      <w:pPr>
        <w:jc w:val="center"/>
        <w:rPr>
          <w:rFonts w:ascii="Arial" w:hAnsi="Arial" w:cs="Arial"/>
          <w:sz w:val="22"/>
          <w:szCs w:val="22"/>
        </w:rPr>
      </w:pPr>
    </w:p>
    <w:p w:rsidR="00824F82" w:rsidRDefault="00B10068" w:rsidP="00BE7DBC">
      <w:pPr>
        <w:jc w:val="center"/>
        <w:rPr>
          <w:rFonts w:ascii="Arial" w:hAnsi="Arial" w:cs="Arial"/>
          <w:sz w:val="22"/>
          <w:szCs w:val="22"/>
        </w:rPr>
      </w:pPr>
      <w:r w:rsidRPr="00B10068">
        <w:rPr>
          <w:rFonts w:ascii="Arial" w:hAnsi="Arial" w:cs="Arial"/>
          <w:sz w:val="22"/>
          <w:szCs w:val="22"/>
        </w:rPr>
        <w:t>Ker nam t</w:t>
      </w:r>
      <w:r w:rsidR="00AD25E4">
        <w:rPr>
          <w:rFonts w:ascii="Arial" w:hAnsi="Arial" w:cs="Arial"/>
          <w:sz w:val="22"/>
          <w:szCs w:val="22"/>
        </w:rPr>
        <w:t>renutne epidemiološke razmere ne</w:t>
      </w:r>
      <w:r w:rsidRPr="00B10068">
        <w:rPr>
          <w:rFonts w:ascii="Arial" w:hAnsi="Arial" w:cs="Arial"/>
          <w:sz w:val="22"/>
          <w:szCs w:val="22"/>
        </w:rPr>
        <w:t xml:space="preserve"> omogočajo izvedbe rednega letnega Občnega zbora Združenja vojaških gornikov</w:t>
      </w:r>
      <w:r w:rsidR="003E0A1C">
        <w:rPr>
          <w:rFonts w:ascii="Arial" w:hAnsi="Arial" w:cs="Arial"/>
          <w:sz w:val="22"/>
          <w:szCs w:val="22"/>
        </w:rPr>
        <w:t xml:space="preserve"> Slovenije</w:t>
      </w:r>
      <w:r w:rsidRPr="00B10068">
        <w:rPr>
          <w:rFonts w:ascii="Arial" w:hAnsi="Arial" w:cs="Arial"/>
          <w:sz w:val="22"/>
          <w:szCs w:val="22"/>
        </w:rPr>
        <w:t xml:space="preserve"> na način, kot smo ga poznali do sedaj</w:t>
      </w:r>
      <w:r w:rsidR="00BE7DBC">
        <w:rPr>
          <w:rFonts w:ascii="Arial" w:hAnsi="Arial" w:cs="Arial"/>
          <w:sz w:val="22"/>
          <w:szCs w:val="22"/>
        </w:rPr>
        <w:t>,</w:t>
      </w:r>
      <w:r w:rsidRPr="00B10068">
        <w:rPr>
          <w:rFonts w:ascii="Arial" w:hAnsi="Arial" w:cs="Arial"/>
          <w:sz w:val="22"/>
          <w:szCs w:val="22"/>
        </w:rPr>
        <w:t xml:space="preserve"> je Izvršni odbor ZVGS sprejel odločitev, da občni zbor izvedemo </w:t>
      </w:r>
      <w:r>
        <w:rPr>
          <w:rFonts w:ascii="Arial" w:hAnsi="Arial" w:cs="Arial"/>
          <w:sz w:val="22"/>
          <w:szCs w:val="22"/>
        </w:rPr>
        <w:t>v elektronski obliki</w:t>
      </w:r>
      <w:r w:rsidRPr="00B10068">
        <w:rPr>
          <w:rFonts w:ascii="Arial" w:hAnsi="Arial" w:cs="Arial"/>
          <w:sz w:val="22"/>
          <w:szCs w:val="22"/>
        </w:rPr>
        <w:t>, zato vas</w:t>
      </w:r>
    </w:p>
    <w:p w:rsidR="00AD25E4" w:rsidRPr="00B10068" w:rsidRDefault="00AD25E4" w:rsidP="00BE7DBC">
      <w:pPr>
        <w:jc w:val="center"/>
        <w:rPr>
          <w:rFonts w:ascii="Arial" w:hAnsi="Arial" w:cs="Arial"/>
          <w:sz w:val="22"/>
          <w:szCs w:val="22"/>
        </w:rPr>
      </w:pPr>
    </w:p>
    <w:p w:rsidR="00EE059E" w:rsidRDefault="00EE059E" w:rsidP="00BE7DBC">
      <w:pPr>
        <w:jc w:val="center"/>
        <w:rPr>
          <w:rFonts w:ascii="Arial" w:hAnsi="Arial" w:cs="Arial"/>
          <w:b/>
          <w:sz w:val="22"/>
          <w:szCs w:val="22"/>
        </w:rPr>
      </w:pPr>
    </w:p>
    <w:p w:rsidR="004510D2" w:rsidRDefault="007163F0" w:rsidP="00BE7DBC">
      <w:pPr>
        <w:jc w:val="center"/>
        <w:rPr>
          <w:rFonts w:ascii="Arial" w:hAnsi="Arial" w:cs="Arial"/>
          <w:b/>
          <w:sz w:val="22"/>
          <w:szCs w:val="22"/>
        </w:rPr>
      </w:pPr>
      <w:r w:rsidRPr="00B10068">
        <w:rPr>
          <w:rFonts w:ascii="Arial" w:hAnsi="Arial" w:cs="Arial"/>
          <w:b/>
          <w:sz w:val="22"/>
          <w:szCs w:val="22"/>
        </w:rPr>
        <w:t>VABI</w:t>
      </w:r>
      <w:r w:rsidR="00B10068" w:rsidRPr="00B10068">
        <w:rPr>
          <w:rFonts w:ascii="Arial" w:hAnsi="Arial" w:cs="Arial"/>
          <w:b/>
          <w:sz w:val="22"/>
          <w:szCs w:val="22"/>
        </w:rPr>
        <w:t>MO</w:t>
      </w:r>
    </w:p>
    <w:p w:rsidR="00EE059E" w:rsidRPr="00B10068" w:rsidRDefault="00EE059E" w:rsidP="00BE7DBC">
      <w:pPr>
        <w:jc w:val="center"/>
        <w:rPr>
          <w:rFonts w:ascii="Arial" w:hAnsi="Arial" w:cs="Arial"/>
          <w:b/>
          <w:sz w:val="22"/>
          <w:szCs w:val="22"/>
        </w:rPr>
      </w:pPr>
    </w:p>
    <w:p w:rsidR="0036511C" w:rsidRPr="00B10068" w:rsidRDefault="0036511C" w:rsidP="00BE7DBC">
      <w:pPr>
        <w:jc w:val="center"/>
        <w:rPr>
          <w:rFonts w:ascii="Arial" w:hAnsi="Arial" w:cs="Arial"/>
          <w:sz w:val="22"/>
          <w:szCs w:val="22"/>
        </w:rPr>
      </w:pPr>
    </w:p>
    <w:p w:rsidR="00287AF5" w:rsidRPr="00B10068" w:rsidRDefault="007163F0" w:rsidP="00BE7DBC">
      <w:pPr>
        <w:jc w:val="center"/>
        <w:rPr>
          <w:rFonts w:ascii="Arial" w:hAnsi="Arial" w:cs="Arial"/>
          <w:sz w:val="22"/>
          <w:szCs w:val="22"/>
        </w:rPr>
      </w:pPr>
      <w:r w:rsidRPr="00B10068">
        <w:rPr>
          <w:rFonts w:ascii="Arial" w:hAnsi="Arial" w:cs="Arial"/>
          <w:sz w:val="22"/>
          <w:szCs w:val="22"/>
        </w:rPr>
        <w:t>k udeležbi na</w:t>
      </w:r>
      <w:r w:rsidR="00BE7DBC">
        <w:rPr>
          <w:rFonts w:ascii="Arial" w:hAnsi="Arial" w:cs="Arial"/>
          <w:sz w:val="22"/>
          <w:szCs w:val="22"/>
        </w:rPr>
        <w:t xml:space="preserve"> </w:t>
      </w:r>
      <w:r w:rsidRPr="00B10068">
        <w:rPr>
          <w:rFonts w:ascii="Arial" w:hAnsi="Arial" w:cs="Arial"/>
          <w:sz w:val="22"/>
          <w:szCs w:val="22"/>
        </w:rPr>
        <w:t xml:space="preserve">14. </w:t>
      </w:r>
      <w:r w:rsidR="008E2CC4">
        <w:rPr>
          <w:rFonts w:ascii="Arial" w:hAnsi="Arial" w:cs="Arial"/>
          <w:sz w:val="22"/>
          <w:szCs w:val="22"/>
        </w:rPr>
        <w:t>o</w:t>
      </w:r>
      <w:r w:rsidR="00EE059E">
        <w:rPr>
          <w:rFonts w:ascii="Arial" w:hAnsi="Arial" w:cs="Arial"/>
          <w:sz w:val="22"/>
          <w:szCs w:val="22"/>
        </w:rPr>
        <w:t xml:space="preserve">bčnem </w:t>
      </w:r>
      <w:r w:rsidR="00B10068" w:rsidRPr="00B10068">
        <w:rPr>
          <w:rFonts w:ascii="Arial" w:hAnsi="Arial" w:cs="Arial"/>
          <w:sz w:val="22"/>
          <w:szCs w:val="22"/>
        </w:rPr>
        <w:t>z</w:t>
      </w:r>
      <w:r w:rsidRPr="00B10068">
        <w:rPr>
          <w:rFonts w:ascii="Arial" w:hAnsi="Arial" w:cs="Arial"/>
          <w:sz w:val="22"/>
          <w:szCs w:val="22"/>
        </w:rPr>
        <w:t>bor</w:t>
      </w:r>
      <w:r w:rsidR="00B10068">
        <w:rPr>
          <w:rFonts w:ascii="Arial" w:hAnsi="Arial" w:cs="Arial"/>
          <w:sz w:val="22"/>
          <w:szCs w:val="22"/>
        </w:rPr>
        <w:t>u</w:t>
      </w:r>
      <w:r w:rsidRPr="00B10068">
        <w:rPr>
          <w:rFonts w:ascii="Arial" w:hAnsi="Arial" w:cs="Arial"/>
          <w:sz w:val="22"/>
          <w:szCs w:val="22"/>
        </w:rPr>
        <w:t xml:space="preserve"> Združenja vojaških gornikov Slovenije, ki bo potekal </w:t>
      </w:r>
      <w:r w:rsidR="00B10068">
        <w:rPr>
          <w:rFonts w:ascii="Arial" w:hAnsi="Arial" w:cs="Arial"/>
          <w:sz w:val="22"/>
          <w:szCs w:val="22"/>
        </w:rPr>
        <w:t>korespondenčno</w:t>
      </w:r>
      <w:r w:rsidR="003E0A1C">
        <w:rPr>
          <w:rFonts w:ascii="Arial" w:hAnsi="Arial" w:cs="Arial"/>
          <w:sz w:val="22"/>
          <w:szCs w:val="22"/>
        </w:rPr>
        <w:t>, in sicer</w:t>
      </w:r>
      <w:r w:rsidR="00B10068">
        <w:rPr>
          <w:rFonts w:ascii="Arial" w:hAnsi="Arial" w:cs="Arial"/>
          <w:sz w:val="22"/>
          <w:szCs w:val="22"/>
        </w:rPr>
        <w:t xml:space="preserve"> </w:t>
      </w:r>
      <w:r w:rsidRPr="00B10068">
        <w:rPr>
          <w:rFonts w:ascii="Arial" w:hAnsi="Arial" w:cs="Arial"/>
          <w:sz w:val="22"/>
          <w:szCs w:val="22"/>
        </w:rPr>
        <w:t>v času od</w:t>
      </w:r>
    </w:p>
    <w:p w:rsidR="00717471" w:rsidRPr="00B10068" w:rsidRDefault="00717471" w:rsidP="00BE7DBC">
      <w:pPr>
        <w:jc w:val="center"/>
        <w:rPr>
          <w:rFonts w:ascii="Arial" w:hAnsi="Arial" w:cs="Arial"/>
          <w:sz w:val="22"/>
          <w:szCs w:val="22"/>
        </w:rPr>
      </w:pPr>
    </w:p>
    <w:p w:rsidR="00350CE9" w:rsidRPr="006E3468" w:rsidRDefault="00DE585D" w:rsidP="00BE7D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E3468">
        <w:rPr>
          <w:rFonts w:ascii="Arial" w:hAnsi="Arial" w:cs="Arial"/>
          <w:b/>
          <w:color w:val="000000"/>
          <w:sz w:val="22"/>
          <w:szCs w:val="22"/>
        </w:rPr>
        <w:t>ponedeljka, 29</w:t>
      </w:r>
      <w:r w:rsidR="00350CE9" w:rsidRPr="006E3468">
        <w:rPr>
          <w:rFonts w:ascii="Arial" w:hAnsi="Arial" w:cs="Arial"/>
          <w:b/>
          <w:color w:val="000000"/>
          <w:sz w:val="22"/>
          <w:szCs w:val="22"/>
        </w:rPr>
        <w:t>.</w:t>
      </w:r>
      <w:r w:rsidRPr="006E3468">
        <w:rPr>
          <w:rFonts w:ascii="Arial" w:hAnsi="Arial" w:cs="Arial"/>
          <w:b/>
          <w:color w:val="000000"/>
          <w:sz w:val="22"/>
          <w:szCs w:val="22"/>
        </w:rPr>
        <w:t xml:space="preserve"> marca</w:t>
      </w:r>
      <w:r w:rsidR="00B10068" w:rsidRPr="006E3468">
        <w:rPr>
          <w:rFonts w:ascii="Arial" w:hAnsi="Arial" w:cs="Arial"/>
          <w:b/>
          <w:color w:val="000000"/>
          <w:sz w:val="22"/>
          <w:szCs w:val="22"/>
        </w:rPr>
        <w:t>,</w:t>
      </w:r>
      <w:r w:rsidRPr="006E3468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350CE9" w:rsidRPr="006E34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E3468">
        <w:rPr>
          <w:rFonts w:ascii="Arial" w:hAnsi="Arial" w:cs="Arial"/>
          <w:b/>
          <w:color w:val="000000"/>
          <w:sz w:val="22"/>
          <w:szCs w:val="22"/>
        </w:rPr>
        <w:t>srede</w:t>
      </w:r>
      <w:r w:rsidR="004E084F" w:rsidRPr="006E3468">
        <w:rPr>
          <w:rFonts w:ascii="Arial" w:hAnsi="Arial" w:cs="Arial"/>
          <w:b/>
          <w:color w:val="000000"/>
          <w:sz w:val="22"/>
          <w:szCs w:val="22"/>
        </w:rPr>
        <w:t>,</w:t>
      </w:r>
      <w:r w:rsidRPr="006E3468">
        <w:rPr>
          <w:rFonts w:ascii="Arial" w:hAnsi="Arial" w:cs="Arial"/>
          <w:b/>
          <w:color w:val="000000"/>
          <w:sz w:val="22"/>
          <w:szCs w:val="22"/>
        </w:rPr>
        <w:t xml:space="preserve"> 31. marca </w:t>
      </w:r>
      <w:r w:rsidR="00350CE9" w:rsidRPr="006E3468">
        <w:rPr>
          <w:rFonts w:ascii="Arial" w:hAnsi="Arial" w:cs="Arial"/>
          <w:b/>
          <w:color w:val="000000"/>
          <w:sz w:val="22"/>
          <w:szCs w:val="22"/>
        </w:rPr>
        <w:t>202</w:t>
      </w:r>
      <w:r w:rsidRPr="006E3468">
        <w:rPr>
          <w:rFonts w:ascii="Arial" w:hAnsi="Arial" w:cs="Arial"/>
          <w:b/>
          <w:color w:val="000000"/>
          <w:sz w:val="22"/>
          <w:szCs w:val="22"/>
        </w:rPr>
        <w:t>1</w:t>
      </w:r>
      <w:r w:rsidR="00B10068" w:rsidRPr="006E3468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E0A1C" w:rsidRPr="006E3468" w:rsidRDefault="003E0A1C" w:rsidP="00BE7DB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D5787B" w:rsidRPr="00B10068" w:rsidRDefault="00D5787B" w:rsidP="00BE7DBC">
      <w:pPr>
        <w:jc w:val="center"/>
        <w:rPr>
          <w:rFonts w:ascii="Arial" w:hAnsi="Arial" w:cs="Arial"/>
          <w:sz w:val="22"/>
          <w:szCs w:val="22"/>
        </w:rPr>
      </w:pPr>
    </w:p>
    <w:p w:rsidR="003E0A1C" w:rsidRDefault="007163F0" w:rsidP="00BE7DBC">
      <w:pPr>
        <w:jc w:val="center"/>
        <w:rPr>
          <w:rFonts w:ascii="Arial" w:hAnsi="Arial" w:cs="Arial"/>
          <w:sz w:val="22"/>
          <w:szCs w:val="22"/>
        </w:rPr>
      </w:pPr>
      <w:r w:rsidRPr="00B10068">
        <w:rPr>
          <w:rFonts w:ascii="Arial" w:hAnsi="Arial" w:cs="Arial"/>
          <w:sz w:val="22"/>
          <w:szCs w:val="22"/>
        </w:rPr>
        <w:t xml:space="preserve">V prilogi vam posredujemo </w:t>
      </w:r>
      <w:r w:rsidR="003E0A1C">
        <w:rPr>
          <w:rFonts w:ascii="Arial" w:hAnsi="Arial" w:cs="Arial"/>
          <w:sz w:val="22"/>
          <w:szCs w:val="22"/>
        </w:rPr>
        <w:t>por</w:t>
      </w:r>
      <w:r w:rsidR="00DE585D" w:rsidRPr="00B10068">
        <w:rPr>
          <w:rFonts w:ascii="Arial" w:hAnsi="Arial" w:cs="Arial"/>
          <w:sz w:val="22"/>
          <w:szCs w:val="22"/>
        </w:rPr>
        <w:t>očila predsednika, blagajnika,</w:t>
      </w:r>
      <w:r w:rsidR="00B10068" w:rsidRPr="00B10068">
        <w:rPr>
          <w:rFonts w:ascii="Arial" w:hAnsi="Arial" w:cs="Arial"/>
          <w:sz w:val="22"/>
          <w:szCs w:val="22"/>
        </w:rPr>
        <w:t xml:space="preserve"> </w:t>
      </w:r>
      <w:r w:rsidR="008E2CC4">
        <w:rPr>
          <w:rFonts w:ascii="Arial" w:hAnsi="Arial" w:cs="Arial"/>
          <w:sz w:val="22"/>
          <w:szCs w:val="22"/>
        </w:rPr>
        <w:t>N</w:t>
      </w:r>
      <w:r w:rsidR="00DE585D" w:rsidRPr="00B10068">
        <w:rPr>
          <w:rFonts w:ascii="Arial" w:hAnsi="Arial" w:cs="Arial"/>
          <w:sz w:val="22"/>
          <w:szCs w:val="22"/>
        </w:rPr>
        <w:t>adzornega odbora</w:t>
      </w:r>
      <w:r w:rsidR="008E2CC4">
        <w:rPr>
          <w:rFonts w:ascii="Arial" w:hAnsi="Arial" w:cs="Arial"/>
          <w:sz w:val="22"/>
          <w:szCs w:val="22"/>
        </w:rPr>
        <w:t>, gospodarja</w:t>
      </w:r>
      <w:r w:rsidR="00DE585D" w:rsidRPr="00B10068">
        <w:rPr>
          <w:rFonts w:ascii="Arial" w:hAnsi="Arial" w:cs="Arial"/>
          <w:sz w:val="22"/>
          <w:szCs w:val="22"/>
        </w:rPr>
        <w:t xml:space="preserve"> in Častnega razsodišča</w:t>
      </w:r>
      <w:r w:rsidR="003E0A1C">
        <w:rPr>
          <w:rFonts w:ascii="Arial" w:hAnsi="Arial" w:cs="Arial"/>
          <w:sz w:val="22"/>
          <w:szCs w:val="22"/>
        </w:rPr>
        <w:t xml:space="preserve"> ter okvirni načrt dela v letu 2021</w:t>
      </w:r>
      <w:r w:rsidR="00DE585D" w:rsidRPr="00B10068">
        <w:rPr>
          <w:rFonts w:ascii="Arial" w:hAnsi="Arial" w:cs="Arial"/>
          <w:sz w:val="22"/>
          <w:szCs w:val="22"/>
        </w:rPr>
        <w:t xml:space="preserve">. </w:t>
      </w:r>
    </w:p>
    <w:p w:rsidR="0018128E" w:rsidRDefault="00DE585D" w:rsidP="00BE7DBC">
      <w:pPr>
        <w:jc w:val="center"/>
        <w:rPr>
          <w:rFonts w:ascii="Arial" w:hAnsi="Arial" w:cs="Arial"/>
          <w:sz w:val="22"/>
          <w:szCs w:val="22"/>
        </w:rPr>
      </w:pPr>
      <w:r w:rsidRPr="00B10068">
        <w:rPr>
          <w:rFonts w:ascii="Arial" w:hAnsi="Arial" w:cs="Arial"/>
          <w:sz w:val="22"/>
          <w:szCs w:val="22"/>
        </w:rPr>
        <w:t xml:space="preserve">Priložen je tudi </w:t>
      </w:r>
      <w:r w:rsidR="00EE059E">
        <w:rPr>
          <w:rFonts w:ascii="Arial" w:hAnsi="Arial" w:cs="Arial"/>
          <w:sz w:val="22"/>
          <w:szCs w:val="22"/>
        </w:rPr>
        <w:t>predlog</w:t>
      </w:r>
      <w:r w:rsidRPr="00B10068">
        <w:rPr>
          <w:rFonts w:ascii="Arial" w:hAnsi="Arial" w:cs="Arial"/>
          <w:sz w:val="22"/>
          <w:szCs w:val="22"/>
        </w:rPr>
        <w:t xml:space="preserve"> sklepov Zbora, </w:t>
      </w:r>
      <w:r w:rsidR="00B10068">
        <w:rPr>
          <w:rFonts w:ascii="Arial" w:hAnsi="Arial" w:cs="Arial"/>
          <w:sz w:val="22"/>
          <w:szCs w:val="22"/>
        </w:rPr>
        <w:t>n</w:t>
      </w:r>
      <w:r w:rsidRPr="00B10068">
        <w:rPr>
          <w:rFonts w:ascii="Arial" w:hAnsi="Arial" w:cs="Arial"/>
          <w:sz w:val="22"/>
          <w:szCs w:val="22"/>
        </w:rPr>
        <w:t xml:space="preserve">a katere lahko posredujete svoje </w:t>
      </w:r>
      <w:r w:rsidR="004E084F" w:rsidRPr="00B10068">
        <w:rPr>
          <w:rFonts w:ascii="Arial" w:hAnsi="Arial" w:cs="Arial"/>
          <w:sz w:val="22"/>
          <w:szCs w:val="22"/>
        </w:rPr>
        <w:t>mnenje</w:t>
      </w:r>
      <w:r w:rsidR="00EE059E">
        <w:rPr>
          <w:rFonts w:ascii="Arial" w:hAnsi="Arial" w:cs="Arial"/>
          <w:sz w:val="22"/>
          <w:szCs w:val="22"/>
        </w:rPr>
        <w:t xml:space="preserve"> ali pripombe oz. dopolnila</w:t>
      </w:r>
      <w:r w:rsidR="004E084F" w:rsidRPr="00B10068">
        <w:rPr>
          <w:rFonts w:ascii="Arial" w:hAnsi="Arial" w:cs="Arial"/>
          <w:sz w:val="22"/>
          <w:szCs w:val="22"/>
        </w:rPr>
        <w:t xml:space="preserve"> po elektronski pošti kot odgovor na to vabilo</w:t>
      </w:r>
      <w:r w:rsidR="008E2CC4">
        <w:rPr>
          <w:rFonts w:ascii="Arial" w:hAnsi="Arial" w:cs="Arial"/>
          <w:sz w:val="22"/>
          <w:szCs w:val="22"/>
        </w:rPr>
        <w:t>, najkasneje do 31. marca 2021.</w:t>
      </w:r>
      <w:r w:rsidR="004E084F" w:rsidRPr="00B10068">
        <w:rPr>
          <w:rFonts w:ascii="Arial" w:hAnsi="Arial" w:cs="Arial"/>
          <w:sz w:val="22"/>
          <w:szCs w:val="22"/>
        </w:rPr>
        <w:t xml:space="preserve"> </w:t>
      </w:r>
    </w:p>
    <w:p w:rsidR="00EE059E" w:rsidRPr="00B10068" w:rsidRDefault="00EE059E" w:rsidP="00BE7DB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primeru, da nimate pripomb se šteje, da se s predlogi strinjate in jih tudi potrjujete, zato ni potrebno pošiljati povratnega odgovora. </w:t>
      </w:r>
    </w:p>
    <w:p w:rsidR="00717471" w:rsidRPr="00B10068" w:rsidRDefault="00717471" w:rsidP="00BE7DBC">
      <w:pPr>
        <w:jc w:val="center"/>
        <w:rPr>
          <w:rFonts w:ascii="Arial" w:hAnsi="Arial" w:cs="Arial"/>
          <w:sz w:val="22"/>
          <w:szCs w:val="22"/>
        </w:rPr>
      </w:pPr>
    </w:p>
    <w:p w:rsidR="004C4C89" w:rsidRPr="00B10068" w:rsidRDefault="007163F0" w:rsidP="00BE7DB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10068">
        <w:rPr>
          <w:rFonts w:ascii="Arial" w:hAnsi="Arial" w:cs="Arial"/>
          <w:color w:val="000000"/>
          <w:sz w:val="22"/>
          <w:szCs w:val="22"/>
        </w:rPr>
        <w:t xml:space="preserve">Verjamemo, da lahko kljub </w:t>
      </w:r>
      <w:r w:rsidR="003E0A1C">
        <w:rPr>
          <w:rFonts w:ascii="Arial" w:hAnsi="Arial" w:cs="Arial"/>
          <w:color w:val="000000"/>
          <w:sz w:val="22"/>
          <w:szCs w:val="22"/>
        </w:rPr>
        <w:t>težavam</w:t>
      </w:r>
      <w:r w:rsidRPr="00B10068">
        <w:rPr>
          <w:rFonts w:ascii="Arial" w:hAnsi="Arial" w:cs="Arial"/>
          <w:color w:val="000000"/>
          <w:sz w:val="22"/>
          <w:szCs w:val="22"/>
        </w:rPr>
        <w:t>, ki j</w:t>
      </w:r>
      <w:r w:rsidR="003E0A1C">
        <w:rPr>
          <w:rFonts w:ascii="Arial" w:hAnsi="Arial" w:cs="Arial"/>
          <w:color w:val="000000"/>
          <w:sz w:val="22"/>
          <w:szCs w:val="22"/>
        </w:rPr>
        <w:t>ih</w:t>
      </w:r>
      <w:r w:rsidRPr="00B10068">
        <w:rPr>
          <w:rFonts w:ascii="Arial" w:hAnsi="Arial" w:cs="Arial"/>
          <w:color w:val="000000"/>
          <w:sz w:val="22"/>
          <w:szCs w:val="22"/>
        </w:rPr>
        <w:t xml:space="preserve"> prinašajo izredne razmere zaradi pandemije, </w:t>
      </w:r>
      <w:r w:rsidR="004E084F" w:rsidRPr="00B10068">
        <w:rPr>
          <w:rFonts w:ascii="Arial" w:hAnsi="Arial" w:cs="Arial"/>
          <w:color w:val="000000"/>
          <w:sz w:val="22"/>
          <w:szCs w:val="22"/>
        </w:rPr>
        <w:t>izvedemo vse možne dejavnosti našega Združenja</w:t>
      </w:r>
      <w:r w:rsidR="003E0A1C">
        <w:rPr>
          <w:rFonts w:ascii="Arial" w:hAnsi="Arial" w:cs="Arial"/>
          <w:color w:val="000000"/>
          <w:sz w:val="22"/>
          <w:szCs w:val="22"/>
        </w:rPr>
        <w:t>, za kar se bomo morali potruditi vsi člani ZVGS</w:t>
      </w:r>
      <w:r w:rsidR="00EE059E">
        <w:rPr>
          <w:rFonts w:ascii="Arial" w:hAnsi="Arial" w:cs="Arial"/>
          <w:color w:val="000000"/>
          <w:sz w:val="22"/>
          <w:szCs w:val="22"/>
        </w:rPr>
        <w:t>, tako kot smo se do sedaj!</w:t>
      </w:r>
    </w:p>
    <w:p w:rsidR="00717471" w:rsidRPr="00B10068" w:rsidRDefault="00717471" w:rsidP="00BE7DBC">
      <w:pPr>
        <w:jc w:val="center"/>
        <w:rPr>
          <w:rFonts w:ascii="Arial" w:hAnsi="Arial" w:cs="Arial"/>
          <w:sz w:val="22"/>
          <w:szCs w:val="22"/>
        </w:rPr>
      </w:pPr>
    </w:p>
    <w:p w:rsidR="003E0A1C" w:rsidRDefault="003E0A1C" w:rsidP="008E2CC4">
      <w:pPr>
        <w:rPr>
          <w:rFonts w:ascii="Arial" w:hAnsi="Arial" w:cs="Arial"/>
          <w:sz w:val="22"/>
          <w:szCs w:val="22"/>
        </w:rPr>
      </w:pPr>
    </w:p>
    <w:p w:rsidR="00EE059E" w:rsidRDefault="00EE059E" w:rsidP="00BE7DBC">
      <w:pPr>
        <w:jc w:val="center"/>
        <w:rPr>
          <w:rFonts w:ascii="Arial" w:hAnsi="Arial" w:cs="Arial"/>
          <w:sz w:val="22"/>
          <w:szCs w:val="22"/>
        </w:rPr>
      </w:pPr>
    </w:p>
    <w:p w:rsidR="00EE059E" w:rsidRDefault="00EE059E" w:rsidP="00BE7DBC">
      <w:pPr>
        <w:jc w:val="center"/>
        <w:rPr>
          <w:rFonts w:ascii="Arial" w:hAnsi="Arial" w:cs="Arial"/>
          <w:sz w:val="22"/>
          <w:szCs w:val="22"/>
        </w:rPr>
      </w:pPr>
    </w:p>
    <w:p w:rsidR="003E0A1C" w:rsidRPr="00B10068" w:rsidRDefault="003E0A1C" w:rsidP="00BE7DBC">
      <w:pPr>
        <w:jc w:val="center"/>
        <w:rPr>
          <w:rFonts w:ascii="Arial" w:hAnsi="Arial" w:cs="Arial"/>
          <w:sz w:val="22"/>
          <w:szCs w:val="22"/>
        </w:rPr>
      </w:pPr>
    </w:p>
    <w:p w:rsidR="00BB056E" w:rsidRPr="00B10068" w:rsidRDefault="0036511C" w:rsidP="00BE7DBC">
      <w:pPr>
        <w:jc w:val="center"/>
        <w:rPr>
          <w:rFonts w:ascii="Arial" w:hAnsi="Arial" w:cs="Arial"/>
          <w:sz w:val="22"/>
          <w:szCs w:val="22"/>
        </w:rPr>
      </w:pPr>
      <w:r w:rsidRPr="00B10068">
        <w:rPr>
          <w:rFonts w:ascii="Arial" w:hAnsi="Arial" w:cs="Arial"/>
          <w:sz w:val="22"/>
          <w:szCs w:val="22"/>
        </w:rPr>
        <w:t>Gorniški srečno</w:t>
      </w:r>
      <w:r w:rsidR="00A9085C" w:rsidRPr="00B10068">
        <w:rPr>
          <w:rFonts w:ascii="Arial" w:hAnsi="Arial" w:cs="Arial"/>
          <w:sz w:val="22"/>
          <w:szCs w:val="22"/>
        </w:rPr>
        <w:t>!</w:t>
      </w:r>
    </w:p>
    <w:p w:rsidR="005F5326" w:rsidRPr="00B10068" w:rsidRDefault="005F5326" w:rsidP="00BE7DB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D5787B" w:rsidRPr="00B10068" w:rsidRDefault="00D5787B" w:rsidP="00BE7DBC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5F5326" w:rsidRPr="00B10068" w:rsidTr="003624C8">
        <w:tc>
          <w:tcPr>
            <w:tcW w:w="3070" w:type="dxa"/>
          </w:tcPr>
          <w:p w:rsidR="005F5326" w:rsidRPr="00B10068" w:rsidRDefault="005F5326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326" w:rsidRPr="00B10068" w:rsidRDefault="00B83BFC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143510</wp:posOffset>
                  </wp:positionV>
                  <wp:extent cx="577850" cy="985520"/>
                  <wp:effectExtent l="19050" t="0" r="0" b="0"/>
                  <wp:wrapNone/>
                  <wp:docPr id="4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5326" w:rsidRPr="00B10068" w:rsidRDefault="005F5326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326" w:rsidRPr="00B10068" w:rsidRDefault="007163F0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68">
              <w:rPr>
                <w:rFonts w:ascii="Arial" w:hAnsi="Arial" w:cs="Arial"/>
                <w:sz w:val="22"/>
                <w:szCs w:val="22"/>
              </w:rPr>
              <w:t>Mirko Meglič</w:t>
            </w:r>
          </w:p>
          <w:p w:rsidR="005F5326" w:rsidRPr="00B10068" w:rsidRDefault="00D5787B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68">
              <w:rPr>
                <w:rFonts w:ascii="Arial" w:hAnsi="Arial" w:cs="Arial"/>
                <w:sz w:val="22"/>
                <w:szCs w:val="22"/>
              </w:rPr>
              <w:t>s</w:t>
            </w:r>
            <w:r w:rsidR="005F5326" w:rsidRPr="00B10068">
              <w:rPr>
                <w:rFonts w:ascii="Arial" w:hAnsi="Arial" w:cs="Arial"/>
                <w:sz w:val="22"/>
                <w:szCs w:val="22"/>
              </w:rPr>
              <w:t>ekretar</w:t>
            </w:r>
            <w:r w:rsidRPr="00B10068">
              <w:rPr>
                <w:rFonts w:ascii="Arial" w:hAnsi="Arial" w:cs="Arial"/>
                <w:sz w:val="22"/>
                <w:szCs w:val="22"/>
              </w:rPr>
              <w:t xml:space="preserve"> ZVGS</w:t>
            </w:r>
          </w:p>
        </w:tc>
        <w:tc>
          <w:tcPr>
            <w:tcW w:w="3070" w:type="dxa"/>
          </w:tcPr>
          <w:p w:rsidR="005F5326" w:rsidRPr="00B10068" w:rsidRDefault="00B83BFC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028700" cy="1238250"/>
                  <wp:effectExtent l="19050" t="0" r="0" b="0"/>
                  <wp:docPr id="2" name="Slika 3" descr="Zig_Z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Zig_Z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5F5326" w:rsidRPr="00B10068" w:rsidRDefault="005F5326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326" w:rsidRPr="00B10068" w:rsidRDefault="005F5326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326" w:rsidRPr="00B10068" w:rsidRDefault="005F5326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787B" w:rsidRPr="00B10068" w:rsidRDefault="00D5787B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68">
              <w:rPr>
                <w:rFonts w:ascii="Arial" w:hAnsi="Arial" w:cs="Arial"/>
                <w:sz w:val="22"/>
                <w:szCs w:val="22"/>
              </w:rPr>
              <w:t>Slavko Delalut</w:t>
            </w:r>
          </w:p>
          <w:p w:rsidR="005F5326" w:rsidRPr="00B10068" w:rsidRDefault="00D5787B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68">
              <w:rPr>
                <w:rFonts w:ascii="Arial" w:hAnsi="Arial" w:cs="Arial"/>
                <w:sz w:val="22"/>
                <w:szCs w:val="22"/>
              </w:rPr>
              <w:t>p</w:t>
            </w:r>
            <w:r w:rsidR="005F5326" w:rsidRPr="00B10068">
              <w:rPr>
                <w:rFonts w:ascii="Arial" w:hAnsi="Arial" w:cs="Arial"/>
                <w:sz w:val="22"/>
                <w:szCs w:val="22"/>
              </w:rPr>
              <w:t>redsednik</w:t>
            </w:r>
            <w:r w:rsidRPr="00B10068">
              <w:rPr>
                <w:rFonts w:ascii="Arial" w:hAnsi="Arial" w:cs="Arial"/>
                <w:sz w:val="22"/>
                <w:szCs w:val="22"/>
              </w:rPr>
              <w:t xml:space="preserve"> ZVGS</w:t>
            </w:r>
          </w:p>
          <w:p w:rsidR="00D5787B" w:rsidRPr="00B10068" w:rsidRDefault="00B83BFC" w:rsidP="00BE7D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143000" cy="419100"/>
                  <wp:effectExtent l="19050" t="0" r="0" b="0"/>
                  <wp:docPr id="3" name="Slika 4" descr="Podpis_DELAL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Podpis_DELAL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326" w:rsidRPr="00B10068" w:rsidRDefault="005F5326" w:rsidP="00BE7DB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F0D2F" w:rsidRPr="00B10068" w:rsidRDefault="007F0D2F" w:rsidP="00BE7DBC">
      <w:pPr>
        <w:ind w:left="360"/>
        <w:jc w:val="center"/>
        <w:rPr>
          <w:rFonts w:ascii="Arial" w:hAnsi="Arial" w:cs="Arial"/>
          <w:color w:val="FF0000"/>
          <w:sz w:val="22"/>
          <w:szCs w:val="22"/>
        </w:rPr>
      </w:pPr>
    </w:p>
    <w:sectPr w:rsidR="007F0D2F" w:rsidRPr="00B10068" w:rsidSect="00DE585D">
      <w:footerReference w:type="even" r:id="rId11"/>
      <w:footerReference w:type="default" r:id="rId12"/>
      <w:footerReference w:type="first" r:id="rId13"/>
      <w:pgSz w:w="11906" w:h="16838" w:code="9"/>
      <w:pgMar w:top="1276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50" w:rsidRDefault="00F17A50">
      <w:r>
        <w:separator/>
      </w:r>
    </w:p>
  </w:endnote>
  <w:endnote w:type="continuationSeparator" w:id="0">
    <w:p w:rsidR="00F17A50" w:rsidRDefault="00F1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9F" w:rsidRDefault="007E659F" w:rsidP="008B47D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0</w:t>
    </w:r>
    <w:r>
      <w:rPr>
        <w:rStyle w:val="tevilkastrani"/>
      </w:rPr>
      <w:fldChar w:fldCharType="end"/>
    </w:r>
  </w:p>
  <w:p w:rsidR="007E659F" w:rsidRDefault="007E659F" w:rsidP="008B47D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9F" w:rsidRDefault="007E659F" w:rsidP="005D70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2CC4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7E659F" w:rsidRDefault="007E659F" w:rsidP="008B47D2">
    <w:pPr>
      <w:pStyle w:val="Nog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59F" w:rsidRDefault="007E659F" w:rsidP="008B47D2">
    <w:pPr>
      <w:pStyle w:val="Noga"/>
      <w:pBdr>
        <w:top w:val="single" w:sz="4" w:space="1" w:color="auto"/>
      </w:pBdr>
      <w:jc w:val="center"/>
      <w:rPr>
        <w:rStyle w:val="tevilkastrani"/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t>Bohinjska Bela  153, 4263 Bohinjska Bela</w:t>
    </w:r>
  </w:p>
  <w:p w:rsidR="007E659F" w:rsidRDefault="007E659F" w:rsidP="008B47D2">
    <w:pPr>
      <w:pStyle w:val="Noga"/>
      <w:jc w:val="center"/>
      <w:rPr>
        <w:rStyle w:val="tevilkastrani"/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t>Telefon: 04 576  3003 , telefaks: 04 5720 040,</w:t>
    </w:r>
  </w:p>
  <w:p w:rsidR="007E659F" w:rsidRDefault="007E659F" w:rsidP="008B47D2">
    <w:pPr>
      <w:pStyle w:val="Noga"/>
      <w:jc w:val="center"/>
    </w:pPr>
    <w:r>
      <w:rPr>
        <w:rFonts w:ascii="Arial" w:hAnsi="Arial" w:cs="Arial"/>
        <w:sz w:val="18"/>
      </w:rPr>
      <w:t>Identifikacijska št. za DDV: (SI) 63522594, MŠ: 2142198, TRR: 05100-8012682742</w:t>
    </w:r>
  </w:p>
  <w:p w:rsidR="007E659F" w:rsidRDefault="007E659F">
    <w:pPr>
      <w:pStyle w:val="Nog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50" w:rsidRDefault="00F17A50">
      <w:r>
        <w:separator/>
      </w:r>
    </w:p>
  </w:footnote>
  <w:footnote w:type="continuationSeparator" w:id="0">
    <w:p w:rsidR="00F17A50" w:rsidRDefault="00F1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703"/>
    <w:multiLevelType w:val="hybridMultilevel"/>
    <w:tmpl w:val="89BA3BD8"/>
    <w:lvl w:ilvl="0" w:tplc="5526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122A3"/>
    <w:multiLevelType w:val="hybridMultilevel"/>
    <w:tmpl w:val="2BCA4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Q0N7MwsTC3MDEzMzFS0lEKTi0uzszPAykwrAUAy+/VbSwAAAA="/>
  </w:docVars>
  <w:rsids>
    <w:rsidRoot w:val="009D791E"/>
    <w:rsid w:val="00056D27"/>
    <w:rsid w:val="000620ED"/>
    <w:rsid w:val="000E4FA0"/>
    <w:rsid w:val="000F3C2F"/>
    <w:rsid w:val="0011781B"/>
    <w:rsid w:val="00130101"/>
    <w:rsid w:val="00134B6E"/>
    <w:rsid w:val="0018128E"/>
    <w:rsid w:val="001A1AFD"/>
    <w:rsid w:val="001C673B"/>
    <w:rsid w:val="001F329B"/>
    <w:rsid w:val="001F393B"/>
    <w:rsid w:val="0020492E"/>
    <w:rsid w:val="00210BF8"/>
    <w:rsid w:val="002119EC"/>
    <w:rsid w:val="00217DE8"/>
    <w:rsid w:val="00222A13"/>
    <w:rsid w:val="00224CA1"/>
    <w:rsid w:val="00255748"/>
    <w:rsid w:val="00257E66"/>
    <w:rsid w:val="00287AF5"/>
    <w:rsid w:val="002A758D"/>
    <w:rsid w:val="002E0241"/>
    <w:rsid w:val="002E6209"/>
    <w:rsid w:val="002F5987"/>
    <w:rsid w:val="00302BA0"/>
    <w:rsid w:val="003071D4"/>
    <w:rsid w:val="00336B25"/>
    <w:rsid w:val="00345790"/>
    <w:rsid w:val="00350CE9"/>
    <w:rsid w:val="003611D1"/>
    <w:rsid w:val="003624C8"/>
    <w:rsid w:val="0036511C"/>
    <w:rsid w:val="00397770"/>
    <w:rsid w:val="003E0A1C"/>
    <w:rsid w:val="003E2A6A"/>
    <w:rsid w:val="003E2C76"/>
    <w:rsid w:val="003E4AFC"/>
    <w:rsid w:val="0044145C"/>
    <w:rsid w:val="004510D2"/>
    <w:rsid w:val="0045353C"/>
    <w:rsid w:val="00456A75"/>
    <w:rsid w:val="00481255"/>
    <w:rsid w:val="00491307"/>
    <w:rsid w:val="0049359C"/>
    <w:rsid w:val="00495513"/>
    <w:rsid w:val="004A6382"/>
    <w:rsid w:val="004B7E34"/>
    <w:rsid w:val="004C4C89"/>
    <w:rsid w:val="004E084F"/>
    <w:rsid w:val="00514172"/>
    <w:rsid w:val="0055231B"/>
    <w:rsid w:val="005549F4"/>
    <w:rsid w:val="005603D7"/>
    <w:rsid w:val="0059210F"/>
    <w:rsid w:val="005A63E4"/>
    <w:rsid w:val="005A770F"/>
    <w:rsid w:val="005B123A"/>
    <w:rsid w:val="005D70E0"/>
    <w:rsid w:val="005E2367"/>
    <w:rsid w:val="005F1002"/>
    <w:rsid w:val="005F5326"/>
    <w:rsid w:val="00612A56"/>
    <w:rsid w:val="00634CF7"/>
    <w:rsid w:val="00637349"/>
    <w:rsid w:val="0065019C"/>
    <w:rsid w:val="00694525"/>
    <w:rsid w:val="00694E15"/>
    <w:rsid w:val="00695964"/>
    <w:rsid w:val="006B0BF1"/>
    <w:rsid w:val="006B4972"/>
    <w:rsid w:val="006C1B66"/>
    <w:rsid w:val="006E3468"/>
    <w:rsid w:val="006E5CD1"/>
    <w:rsid w:val="007163F0"/>
    <w:rsid w:val="00717471"/>
    <w:rsid w:val="00764C78"/>
    <w:rsid w:val="0076701B"/>
    <w:rsid w:val="0078405C"/>
    <w:rsid w:val="00795811"/>
    <w:rsid w:val="007B6AEF"/>
    <w:rsid w:val="007E659F"/>
    <w:rsid w:val="007F0878"/>
    <w:rsid w:val="007F0D2F"/>
    <w:rsid w:val="007F1D36"/>
    <w:rsid w:val="008006A8"/>
    <w:rsid w:val="00824F82"/>
    <w:rsid w:val="008311A6"/>
    <w:rsid w:val="00831F2C"/>
    <w:rsid w:val="00877E59"/>
    <w:rsid w:val="008A263D"/>
    <w:rsid w:val="008B47D2"/>
    <w:rsid w:val="008C68AA"/>
    <w:rsid w:val="008E12F8"/>
    <w:rsid w:val="008E2CC4"/>
    <w:rsid w:val="009370DB"/>
    <w:rsid w:val="00944C19"/>
    <w:rsid w:val="0097151D"/>
    <w:rsid w:val="00995261"/>
    <w:rsid w:val="009B2848"/>
    <w:rsid w:val="009C2A79"/>
    <w:rsid w:val="009D332D"/>
    <w:rsid w:val="009D791E"/>
    <w:rsid w:val="009F3214"/>
    <w:rsid w:val="009F493D"/>
    <w:rsid w:val="00A1640B"/>
    <w:rsid w:val="00A670D7"/>
    <w:rsid w:val="00A71E65"/>
    <w:rsid w:val="00A86C7D"/>
    <w:rsid w:val="00A9085C"/>
    <w:rsid w:val="00A92944"/>
    <w:rsid w:val="00A97317"/>
    <w:rsid w:val="00AA553B"/>
    <w:rsid w:val="00AB1E0D"/>
    <w:rsid w:val="00AB53D9"/>
    <w:rsid w:val="00AC6061"/>
    <w:rsid w:val="00AD0F2C"/>
    <w:rsid w:val="00AD25E4"/>
    <w:rsid w:val="00AE34D9"/>
    <w:rsid w:val="00AF3F67"/>
    <w:rsid w:val="00B10068"/>
    <w:rsid w:val="00B12171"/>
    <w:rsid w:val="00B15834"/>
    <w:rsid w:val="00B31257"/>
    <w:rsid w:val="00B57CAC"/>
    <w:rsid w:val="00B72D6C"/>
    <w:rsid w:val="00B83BFC"/>
    <w:rsid w:val="00B9383B"/>
    <w:rsid w:val="00BB056E"/>
    <w:rsid w:val="00BB2D77"/>
    <w:rsid w:val="00BB6471"/>
    <w:rsid w:val="00BB6A59"/>
    <w:rsid w:val="00BE7DBC"/>
    <w:rsid w:val="00BF6A6E"/>
    <w:rsid w:val="00C34C68"/>
    <w:rsid w:val="00C45B48"/>
    <w:rsid w:val="00C54027"/>
    <w:rsid w:val="00C56F0C"/>
    <w:rsid w:val="00C61EBA"/>
    <w:rsid w:val="00C65B9B"/>
    <w:rsid w:val="00C91279"/>
    <w:rsid w:val="00C96F56"/>
    <w:rsid w:val="00CB334C"/>
    <w:rsid w:val="00CF5E2A"/>
    <w:rsid w:val="00D26FF1"/>
    <w:rsid w:val="00D43054"/>
    <w:rsid w:val="00D5787B"/>
    <w:rsid w:val="00D67508"/>
    <w:rsid w:val="00D77CD4"/>
    <w:rsid w:val="00D8301B"/>
    <w:rsid w:val="00DA3BC8"/>
    <w:rsid w:val="00DC3052"/>
    <w:rsid w:val="00DE585D"/>
    <w:rsid w:val="00E247C7"/>
    <w:rsid w:val="00E309F1"/>
    <w:rsid w:val="00E31B84"/>
    <w:rsid w:val="00E602CB"/>
    <w:rsid w:val="00E62E44"/>
    <w:rsid w:val="00E64FC4"/>
    <w:rsid w:val="00E70FD3"/>
    <w:rsid w:val="00E91F00"/>
    <w:rsid w:val="00EE059E"/>
    <w:rsid w:val="00EE1B6A"/>
    <w:rsid w:val="00F145AC"/>
    <w:rsid w:val="00F17A50"/>
    <w:rsid w:val="00F342FE"/>
    <w:rsid w:val="00F37B49"/>
    <w:rsid w:val="00F55B79"/>
    <w:rsid w:val="00F60DA0"/>
    <w:rsid w:val="00F834E8"/>
    <w:rsid w:val="00F844D8"/>
    <w:rsid w:val="00F87168"/>
    <w:rsid w:val="00FA2727"/>
    <w:rsid w:val="00FD2E06"/>
    <w:rsid w:val="00FE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ela – mreža"/>
    <w:basedOn w:val="Navadnatabela"/>
    <w:rsid w:val="0048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2119EC"/>
    <w:rPr>
      <w:color w:val="0000FF"/>
      <w:u w:val="single"/>
    </w:rPr>
  </w:style>
  <w:style w:type="paragraph" w:styleId="Glava">
    <w:name w:val="header"/>
    <w:basedOn w:val="Navaden"/>
    <w:rsid w:val="008B47D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B47D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B47D2"/>
  </w:style>
  <w:style w:type="paragraph" w:styleId="Besedilooblaka">
    <w:name w:val="Balloon Text"/>
    <w:basedOn w:val="Navaden"/>
    <w:semiHidden/>
    <w:rsid w:val="00D7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ZVGS</vt:lpstr>
      <vt:lpstr>ZVGS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ZVGS</dc:title>
  <dc:creator>Uporabnik</dc:creator>
  <cp:lastModifiedBy>Jure</cp:lastModifiedBy>
  <cp:revision>2</cp:revision>
  <cp:lastPrinted>2016-11-29T08:25:00Z</cp:lastPrinted>
  <dcterms:created xsi:type="dcterms:W3CDTF">2021-03-25T20:14:00Z</dcterms:created>
  <dcterms:modified xsi:type="dcterms:W3CDTF">2021-03-25T20:14:00Z</dcterms:modified>
</cp:coreProperties>
</file>